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F866" w14:textId="77777777" w:rsidR="00C917EB" w:rsidRPr="00C917EB" w:rsidRDefault="00C917EB" w:rsidP="00C917EB"/>
    <w:p w14:paraId="6CAC1CEC" w14:textId="77777777" w:rsidR="00C917EB" w:rsidRPr="00C917EB" w:rsidRDefault="00C917EB" w:rsidP="00C917EB">
      <w:pPr>
        <w:rPr>
          <w:b/>
          <w:u w:val="single"/>
        </w:rPr>
      </w:pPr>
      <w:r w:rsidRPr="00C917EB">
        <w:rPr>
          <w:b/>
          <w:u w:val="single"/>
        </w:rPr>
        <w:t>UNED SENIOR 2026 – CENTRO ASOCIADO DE SEVILLA.</w:t>
      </w:r>
    </w:p>
    <w:p w14:paraId="21DE6899" w14:textId="77777777" w:rsidR="00C917EB" w:rsidRPr="00C917EB" w:rsidRDefault="00C917EB" w:rsidP="00C917EB">
      <w:pPr>
        <w:rPr>
          <w:b/>
          <w:u w:val="single"/>
        </w:rPr>
      </w:pPr>
    </w:p>
    <w:p w14:paraId="6C5F678F" w14:textId="77777777" w:rsidR="00C917EB" w:rsidRPr="00C917EB" w:rsidRDefault="00C917EB" w:rsidP="00C917EB">
      <w:pPr>
        <w:rPr>
          <w:b/>
          <w:u w:val="single"/>
        </w:rPr>
      </w:pPr>
      <w:r w:rsidRPr="00C917EB">
        <w:rPr>
          <w:b/>
          <w:u w:val="single"/>
        </w:rPr>
        <w:t>Arte y Tradición: el costumbrismo y el regionalismo.</w:t>
      </w:r>
    </w:p>
    <w:p w14:paraId="2314B8B6" w14:textId="77777777" w:rsidR="00C917EB" w:rsidRPr="00C917EB" w:rsidRDefault="00C917EB" w:rsidP="00C917EB"/>
    <w:p w14:paraId="6CFED6FC" w14:textId="77777777" w:rsidR="00C917EB" w:rsidRPr="00C917EB" w:rsidRDefault="00C917EB" w:rsidP="00C917EB"/>
    <w:p w14:paraId="078A7C95" w14:textId="77777777" w:rsidR="00C917EB" w:rsidRPr="00C917EB" w:rsidRDefault="00C917EB" w:rsidP="00C917EB">
      <w:r w:rsidRPr="00C917EB">
        <w:rPr>
          <w:b/>
          <w:u w:val="single"/>
        </w:rPr>
        <w:t>LUGAR:</w:t>
      </w:r>
      <w:r w:rsidRPr="00C917EB">
        <w:t xml:space="preserve"> UNED - Centro Asociado de Sevilla. C/Jericó, 10 (41007 Sevilla).</w:t>
      </w:r>
    </w:p>
    <w:p w14:paraId="66DA1D7E" w14:textId="77777777" w:rsidR="00C917EB" w:rsidRPr="00C917EB" w:rsidRDefault="00C917EB" w:rsidP="00C917EB"/>
    <w:p w14:paraId="58AA61E9" w14:textId="77777777" w:rsidR="00C917EB" w:rsidRPr="00C917EB" w:rsidRDefault="00C917EB" w:rsidP="00C917EB">
      <w:r w:rsidRPr="00C917EB">
        <w:rPr>
          <w:b/>
          <w:u w:val="single"/>
        </w:rPr>
        <w:t>FECHAS:</w:t>
      </w:r>
      <w:r w:rsidRPr="00C917EB">
        <w:t xml:space="preserve"> 16 febrero – 14 mayo.</w:t>
      </w:r>
    </w:p>
    <w:p w14:paraId="1B7AFA25" w14:textId="77777777" w:rsidR="00C917EB" w:rsidRPr="00C917EB" w:rsidRDefault="00C917EB" w:rsidP="00C917EB"/>
    <w:p w14:paraId="57DB1064" w14:textId="77777777" w:rsidR="00C917EB" w:rsidRPr="00C917EB" w:rsidRDefault="00C917EB" w:rsidP="00C917EB">
      <w:r w:rsidRPr="00C917EB">
        <w:rPr>
          <w:b/>
          <w:u w:val="single"/>
        </w:rPr>
        <w:t>HORAS LECTIVAS:</w:t>
      </w:r>
      <w:r w:rsidRPr="00C917EB">
        <w:rPr>
          <w:b/>
        </w:rPr>
        <w:t xml:space="preserve"> </w:t>
      </w:r>
      <w:r w:rsidRPr="00C917EB">
        <w:t>30 horas (presenciales/online).</w:t>
      </w:r>
    </w:p>
    <w:p w14:paraId="0A10B9F4" w14:textId="77777777" w:rsidR="00C917EB" w:rsidRPr="00C917EB" w:rsidRDefault="00C917EB" w:rsidP="00C917EB"/>
    <w:p w14:paraId="3EBA6F27" w14:textId="77777777" w:rsidR="00C917EB" w:rsidRPr="00C917EB" w:rsidRDefault="00C917EB" w:rsidP="00C917EB">
      <w:r w:rsidRPr="00C917EB">
        <w:rPr>
          <w:b/>
          <w:u w:val="single"/>
        </w:rPr>
        <w:t>PROFESOR:</w:t>
      </w:r>
      <w:r w:rsidRPr="00C917EB">
        <w:t xml:space="preserve"> Julio </w:t>
      </w:r>
      <w:proofErr w:type="spellStart"/>
      <w:r w:rsidRPr="00C917EB">
        <w:t>Barneto</w:t>
      </w:r>
      <w:proofErr w:type="spellEnd"/>
      <w:r w:rsidRPr="00C917EB">
        <w:t xml:space="preserve"> Olaya (</w:t>
      </w:r>
      <w:r w:rsidRPr="00C917EB">
        <w:tab/>
      </w:r>
      <w:hyperlink r:id="rId5" w:history="1">
        <w:r w:rsidRPr="00C917EB">
          <w:rPr>
            <w:rStyle w:val="Hipervnculo"/>
          </w:rPr>
          <w:t>juliobarneto@gmail.com</w:t>
        </w:r>
      </w:hyperlink>
      <w:r w:rsidRPr="00C917EB">
        <w:t>).</w:t>
      </w:r>
    </w:p>
    <w:p w14:paraId="1146F6C6" w14:textId="77777777" w:rsidR="00C917EB" w:rsidRPr="00C917EB" w:rsidRDefault="00C917EB" w:rsidP="00C917EB">
      <w:r w:rsidRPr="00C917EB">
        <w:t>Graduado en Historia del Arte.</w:t>
      </w:r>
    </w:p>
    <w:p w14:paraId="6A75C7F8" w14:textId="77777777" w:rsidR="00C917EB" w:rsidRPr="00C917EB" w:rsidRDefault="00C917EB" w:rsidP="00C917EB">
      <w:r w:rsidRPr="00C917EB">
        <w:t>Especializado en Arquitectura y Patrimonio Histórico.</w:t>
      </w:r>
    </w:p>
    <w:p w14:paraId="43855E38" w14:textId="77777777" w:rsidR="00C917EB" w:rsidRPr="00C917EB" w:rsidRDefault="00C917EB" w:rsidP="00C917EB"/>
    <w:p w14:paraId="6E7C5E1C" w14:textId="77777777" w:rsidR="00C917EB" w:rsidRPr="00C917EB" w:rsidRDefault="00C917EB" w:rsidP="00C917EB"/>
    <w:p w14:paraId="34335B39" w14:textId="77777777" w:rsidR="00C917EB" w:rsidRPr="00C917EB" w:rsidRDefault="00C917EB" w:rsidP="00C917EB"/>
    <w:p w14:paraId="313F67B5" w14:textId="77777777" w:rsidR="00C917EB" w:rsidRPr="00C917EB" w:rsidRDefault="00C917EB" w:rsidP="00C917EB">
      <w:pPr>
        <w:rPr>
          <w:b/>
          <w:u w:val="single"/>
        </w:rPr>
      </w:pPr>
      <w:r w:rsidRPr="00C917EB">
        <w:rPr>
          <w:b/>
          <w:u w:val="single"/>
        </w:rPr>
        <w:t>DESCRIPCIÓN DE LA ASIGNATURA:</w:t>
      </w:r>
    </w:p>
    <w:p w14:paraId="687A67F6" w14:textId="77777777" w:rsidR="00C917EB" w:rsidRPr="00C917EB" w:rsidRDefault="00C917EB" w:rsidP="00C917EB"/>
    <w:p w14:paraId="3AF34712" w14:textId="77777777" w:rsidR="00C917EB" w:rsidRPr="00C917EB" w:rsidRDefault="00C917EB" w:rsidP="00C917EB">
      <w:r w:rsidRPr="00C917EB">
        <w:t>La asignatura ofrece un acercamiento al regionalismo y al costumbrismo a través de la arquitectura, la pintura y la escultura, con especial atención a su presencia en Sevilla. A lo largo del curso se descubrirá cómo estas corrientes recuperaron tradiciones, escenas cotidianas y formas artísticas propias para construir una identidad cultural claramente reconocible.</w:t>
      </w:r>
    </w:p>
    <w:p w14:paraId="21FA5D4D" w14:textId="77777777" w:rsidR="00C917EB" w:rsidRPr="00C917EB" w:rsidRDefault="00C917EB" w:rsidP="00C917EB"/>
    <w:p w14:paraId="1CDA0BB2" w14:textId="77777777" w:rsidR="00C917EB" w:rsidRPr="00C917EB" w:rsidRDefault="00C917EB" w:rsidP="00C917EB">
      <w:r w:rsidRPr="00C917EB">
        <w:t>Se analizarán autores, edificios y obras representativas, así como el contexto social en el que surgieron. Las clases se complementarán con visitas a espacios clave de la ciudad, para observar de primera mano cómo este legado sigue formando parte del paisaje urbano y de la memoria colectiva. El objetivo es comprender y disfrutar el valor patrimonial y artístico que estas manifestaciones han dejado en la Sevilla actual.</w:t>
      </w:r>
    </w:p>
    <w:p w14:paraId="73FF7265" w14:textId="77777777" w:rsidR="00C917EB" w:rsidRPr="00C917EB" w:rsidRDefault="00C917EB" w:rsidP="00C917EB"/>
    <w:p w14:paraId="29D47884" w14:textId="77777777" w:rsidR="00C917EB" w:rsidRPr="00C917EB" w:rsidRDefault="00C917EB" w:rsidP="00C917EB">
      <w:pPr>
        <w:rPr>
          <w:b/>
          <w:u w:val="single"/>
        </w:rPr>
      </w:pPr>
      <w:r w:rsidRPr="00C917EB">
        <w:rPr>
          <w:b/>
          <w:u w:val="single"/>
        </w:rPr>
        <w:t>OBJETIVOS:</w:t>
      </w:r>
    </w:p>
    <w:p w14:paraId="5720221D" w14:textId="77777777" w:rsidR="00C917EB" w:rsidRPr="00C917EB" w:rsidRDefault="00C917EB" w:rsidP="00C917EB"/>
    <w:p w14:paraId="06C99B4A" w14:textId="77777777" w:rsidR="00C917EB" w:rsidRPr="00C917EB" w:rsidRDefault="00C917EB" w:rsidP="00C917EB">
      <w:r w:rsidRPr="00C917EB">
        <w:lastRenderedPageBreak/>
        <w:tab/>
        <w:t>Al tratarse de un Curso UNED Senior, en el que el alumnado puede contar con diferentes niveles académicos, el objetivo principal será desarrollar el conocimiento y profundización de la materia en unos parámetros asequibles para todos ellos. Así pues, se pretende que con esta asignatura se alcancen los siguientes propósitos:</w:t>
      </w:r>
    </w:p>
    <w:p w14:paraId="7F5716CF" w14:textId="77777777" w:rsidR="00C917EB" w:rsidRPr="00C917EB" w:rsidRDefault="00C917EB" w:rsidP="00C917EB"/>
    <w:p w14:paraId="4B12F47E" w14:textId="77777777" w:rsidR="00C917EB" w:rsidRPr="00C917EB" w:rsidRDefault="00C917EB" w:rsidP="00C917EB">
      <w:r w:rsidRPr="00C917EB">
        <w:t>* Comprender los conceptos del regionalismo y costumbrismo en el contexto histórico, artístico y cultural de España, con especial atención a Andalucía.</w:t>
      </w:r>
    </w:p>
    <w:p w14:paraId="313A51D4" w14:textId="77777777" w:rsidR="00C917EB" w:rsidRPr="00C917EB" w:rsidRDefault="00C917EB" w:rsidP="00C917EB"/>
    <w:p w14:paraId="2561F381" w14:textId="77777777" w:rsidR="00C917EB" w:rsidRPr="00C917EB" w:rsidRDefault="00C917EB" w:rsidP="00C917EB">
      <w:r w:rsidRPr="00C917EB">
        <w:t>* Identificar las principales características estilísticas de estas corrientes en la arquitectura, pintura y escultura.</w:t>
      </w:r>
    </w:p>
    <w:p w14:paraId="39C76C43" w14:textId="77777777" w:rsidR="00C917EB" w:rsidRPr="00C917EB" w:rsidRDefault="00C917EB" w:rsidP="00C917EB"/>
    <w:p w14:paraId="32911C5C" w14:textId="77777777" w:rsidR="00C917EB" w:rsidRPr="00C917EB" w:rsidRDefault="00C917EB" w:rsidP="00C917EB">
      <w:r w:rsidRPr="00C917EB">
        <w:t>* Conocer a los autores, obras y movimientos más relevantes relacionados con estas tendencias.</w:t>
      </w:r>
    </w:p>
    <w:p w14:paraId="03F9BCFB" w14:textId="77777777" w:rsidR="00C917EB" w:rsidRPr="00C917EB" w:rsidRDefault="00C917EB" w:rsidP="00C917EB"/>
    <w:p w14:paraId="1ED3AE92" w14:textId="77777777" w:rsidR="00C917EB" w:rsidRPr="00C917EB" w:rsidRDefault="00C917EB" w:rsidP="00C917EB">
      <w:r w:rsidRPr="00C917EB">
        <w:t>* Vincular el contenido teórico con el patrimonio histórico-artístico existente en Sevilla mediante visitas de campo.</w:t>
      </w:r>
    </w:p>
    <w:p w14:paraId="39DCD228" w14:textId="77777777" w:rsidR="00C917EB" w:rsidRPr="00C917EB" w:rsidRDefault="00C917EB" w:rsidP="00C917EB">
      <w:r w:rsidRPr="00C917EB">
        <w:rPr>
          <w:b/>
          <w:u w:val="single"/>
        </w:rPr>
        <w:t>METODOLOGÍA:</w:t>
      </w:r>
    </w:p>
    <w:p w14:paraId="67772E6F" w14:textId="77777777" w:rsidR="00C917EB" w:rsidRPr="00C917EB" w:rsidRDefault="00C917EB" w:rsidP="00C917EB"/>
    <w:p w14:paraId="623D335C" w14:textId="77777777" w:rsidR="00C917EB" w:rsidRPr="00C917EB" w:rsidRDefault="00C917EB" w:rsidP="00C917EB">
      <w:r w:rsidRPr="00C917EB">
        <w:t>El Curso se impartirá, fundamentalmente, en clases de dos horas de duración, en la sede de UNED Sevilla, desarrollándose a través de conferencias con ayuda de material audiovisual y, como elemento imprescindible, fomentando la participación del alumnado a través de coloquios y puestas en común sobre los temas a tratar. La modalidad del curso es variada: presencial, online en directo o diferido.</w:t>
      </w:r>
    </w:p>
    <w:p w14:paraId="60E844DC" w14:textId="77777777" w:rsidR="00C917EB" w:rsidRPr="00C917EB" w:rsidRDefault="00C917EB" w:rsidP="00C917EB"/>
    <w:p w14:paraId="49A6901A" w14:textId="77777777" w:rsidR="00C917EB" w:rsidRPr="00C917EB" w:rsidRDefault="00C917EB" w:rsidP="00C917EB">
      <w:r w:rsidRPr="00C917EB">
        <w:tab/>
        <w:t xml:space="preserve">Se completará con varias visitas guiadas a diferentes lugares de la ciudad, donde vamos a poder experimentar y relacionarnos con nuestra Historia. Éstos serán los días: </w:t>
      </w:r>
    </w:p>
    <w:p w14:paraId="15F309AB" w14:textId="77777777" w:rsidR="00C917EB" w:rsidRPr="00C917EB" w:rsidRDefault="00C917EB" w:rsidP="00C917EB"/>
    <w:p w14:paraId="27C69EE5" w14:textId="77777777" w:rsidR="00C917EB" w:rsidRPr="00C917EB" w:rsidRDefault="00C917EB" w:rsidP="00C917EB">
      <w:pPr>
        <w:numPr>
          <w:ilvl w:val="0"/>
          <w:numId w:val="1"/>
        </w:numPr>
      </w:pPr>
      <w:r w:rsidRPr="00C917EB">
        <w:t>Las visitas pueden tener un coste adicional (entrada + servicio guiado).</w:t>
      </w:r>
    </w:p>
    <w:p w14:paraId="09CA6C65" w14:textId="77777777" w:rsidR="00C917EB" w:rsidRPr="00C917EB" w:rsidRDefault="00C917EB" w:rsidP="00C917EB">
      <w:pPr>
        <w:rPr>
          <w:b/>
          <w:bCs/>
        </w:rPr>
      </w:pPr>
    </w:p>
    <w:p w14:paraId="35AD10D2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 xml:space="preserve">1º sesión: </w:t>
      </w:r>
    </w:p>
    <w:p w14:paraId="4B6B0F9F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16 febrero:</w:t>
      </w:r>
    </w:p>
    <w:p w14:paraId="65431D9A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Introducción general: ¿Qué es el regionalismo?, ¿qué es el costumbrismo? Andalucía como referencia cultural y artística.</w:t>
      </w:r>
    </w:p>
    <w:p w14:paraId="5AD38ACA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2º sesión:</w:t>
      </w:r>
    </w:p>
    <w:p w14:paraId="00804C2A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23 febrero:</w:t>
      </w:r>
    </w:p>
    <w:p w14:paraId="54F6A67F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lastRenderedPageBreak/>
        <w:t xml:space="preserve">Del romanticismo al regionalismo: descubrimiento romántico de Andalucía. Evolución hacia una identidad visual propia. Sociedad, política y construcción del imaginario costumbrista. </w:t>
      </w:r>
    </w:p>
    <w:p w14:paraId="155E3BAB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3º sesión:</w:t>
      </w:r>
    </w:p>
    <w:p w14:paraId="5B23D2C8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2 marzo:</w:t>
      </w:r>
    </w:p>
    <w:p w14:paraId="085A1D53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Arquitectura regionalista I: rasgos formales del regionalismo arquitectónico. El uso de la tradición: mudéjar, renacimiento andaluz, barroco, arquitectura popular. Introducción sobre la exposición iberoamericana de 1929.</w:t>
      </w:r>
    </w:p>
    <w:p w14:paraId="0423A464" w14:textId="77777777" w:rsidR="00C917EB" w:rsidRPr="00C917EB" w:rsidRDefault="00C917EB" w:rsidP="00C917EB">
      <w:pPr>
        <w:rPr>
          <w:b/>
          <w:bCs/>
        </w:rPr>
      </w:pPr>
    </w:p>
    <w:p w14:paraId="66663C62" w14:textId="77777777" w:rsidR="00C917EB" w:rsidRPr="00C917EB" w:rsidRDefault="00C917EB" w:rsidP="00C917EB">
      <w:r w:rsidRPr="00C917EB">
        <w:rPr>
          <w:b/>
          <w:bCs/>
        </w:rPr>
        <w:t>4º sesión:</w:t>
      </w:r>
      <w:r w:rsidRPr="00C917EB">
        <w:t xml:space="preserve"> </w:t>
      </w:r>
    </w:p>
    <w:p w14:paraId="7B27744F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9 marzo:</w:t>
      </w:r>
    </w:p>
    <w:p w14:paraId="33A5EC71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 xml:space="preserve">Arquitectura regionalista II: planificación urbana y exposición iberoamericana de 1929. Arquitectos clave como Aníbal González, Juan Talavera y Heredia, Vicente </w:t>
      </w:r>
      <w:proofErr w:type="spellStart"/>
      <w:r w:rsidRPr="00C917EB">
        <w:t>Traver</w:t>
      </w:r>
      <w:proofErr w:type="spellEnd"/>
      <w:r w:rsidRPr="00C917EB">
        <w:t>, etc. Edificios emblemáticos.</w:t>
      </w:r>
    </w:p>
    <w:p w14:paraId="7F6C7AB2" w14:textId="77777777" w:rsidR="00C917EB" w:rsidRPr="00C917EB" w:rsidRDefault="00C917EB" w:rsidP="00C917EB">
      <w:pPr>
        <w:rPr>
          <w:b/>
          <w:bCs/>
        </w:rPr>
      </w:pPr>
    </w:p>
    <w:p w14:paraId="7FAC0216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5º sesión:</w:t>
      </w:r>
    </w:p>
    <w:p w14:paraId="04D8F6EA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 xml:space="preserve">Miércoles 11 marzo: </w:t>
      </w:r>
    </w:p>
    <w:p w14:paraId="1285184C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Visita cultural: paseo por el Casco Histórico.</w:t>
      </w:r>
    </w:p>
    <w:p w14:paraId="1701D24F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Hora: 15:00 y 17:00.</w:t>
      </w:r>
    </w:p>
    <w:p w14:paraId="3BEDEB1B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Punto de encuentro: plaza de San Francisco.</w:t>
      </w:r>
    </w:p>
    <w:p w14:paraId="31612C72" w14:textId="77777777" w:rsidR="00C917EB" w:rsidRPr="00C917EB" w:rsidRDefault="00C917EB" w:rsidP="00C917EB"/>
    <w:p w14:paraId="77F2EFBF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6º sesión:</w:t>
      </w:r>
    </w:p>
    <w:p w14:paraId="3DE46687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16 marzo:</w:t>
      </w:r>
    </w:p>
    <w:p w14:paraId="7E3E117F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Pintura costumbrista I: orígenes y evolución. De la pintura romántica al costumbrismo. Vida cotidiana, fiestas, tipos populares, labores, paisajes.</w:t>
      </w:r>
    </w:p>
    <w:p w14:paraId="2E3227C7" w14:textId="77777777" w:rsidR="00C917EB" w:rsidRPr="00C917EB" w:rsidRDefault="00C917EB" w:rsidP="00C917EB"/>
    <w:p w14:paraId="552CD3D6" w14:textId="77777777" w:rsidR="00C917EB" w:rsidRPr="00C917EB" w:rsidRDefault="00C917EB" w:rsidP="00C917EB"/>
    <w:p w14:paraId="33C78AB7" w14:textId="77777777" w:rsidR="00C917EB" w:rsidRPr="00C917EB" w:rsidRDefault="00C917EB" w:rsidP="00C917EB"/>
    <w:p w14:paraId="09215D62" w14:textId="77777777" w:rsidR="00C917EB" w:rsidRPr="00C917EB" w:rsidRDefault="00C917EB" w:rsidP="00C917EB"/>
    <w:p w14:paraId="60083657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7º sesión:</w:t>
      </w:r>
    </w:p>
    <w:p w14:paraId="36199B39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23 marzo:</w:t>
      </w:r>
    </w:p>
    <w:p w14:paraId="0F64979A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Pintura costumbrista II: escuelas y autores. José García Ramos, Gonzalo Bilbao, Manuel Cabral Bejarano, etc. Técnicas, estilos y aportaciones personales.</w:t>
      </w:r>
    </w:p>
    <w:p w14:paraId="2118A3C6" w14:textId="77777777" w:rsidR="00C917EB" w:rsidRPr="00C917EB" w:rsidRDefault="00C917EB" w:rsidP="00C917EB"/>
    <w:p w14:paraId="494F9894" w14:textId="77777777" w:rsidR="00C917EB" w:rsidRPr="00C917EB" w:rsidRDefault="00C917EB" w:rsidP="00C917EB"/>
    <w:p w14:paraId="0D9D41B5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SEMANA SANTA: 29 marzo – 5 abril.</w:t>
      </w:r>
    </w:p>
    <w:p w14:paraId="64EE6B5B" w14:textId="77777777" w:rsidR="00C917EB" w:rsidRPr="00C917EB" w:rsidRDefault="00C917EB" w:rsidP="00C917EB">
      <w:pPr>
        <w:rPr>
          <w:b/>
          <w:bCs/>
        </w:rPr>
      </w:pPr>
    </w:p>
    <w:p w14:paraId="29998183" w14:textId="77777777" w:rsidR="00C917EB" w:rsidRPr="00C917EB" w:rsidRDefault="00C917EB" w:rsidP="00C917EB">
      <w:r w:rsidRPr="00C917EB">
        <w:rPr>
          <w:b/>
          <w:bCs/>
        </w:rPr>
        <w:t>8º sesión:</w:t>
      </w:r>
      <w:r w:rsidRPr="00C917EB">
        <w:t xml:space="preserve"> </w:t>
      </w:r>
    </w:p>
    <w:p w14:paraId="010A574F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6 abril:</w:t>
      </w:r>
    </w:p>
    <w:p w14:paraId="04C42794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Escultura y artes decorativas en clave regionalista. Esculturas públicas en Sevilla. Cerámica y azulejería como elementos esenciales del regionalismo: Triana y sus talleres.</w:t>
      </w:r>
    </w:p>
    <w:p w14:paraId="742EFCE1" w14:textId="77777777" w:rsidR="00C917EB" w:rsidRPr="00C917EB" w:rsidRDefault="00C917EB" w:rsidP="00C917EB"/>
    <w:p w14:paraId="49A83E34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8º sesión:</w:t>
      </w:r>
    </w:p>
    <w:p w14:paraId="56673239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Jueves 9 abril:</w:t>
      </w:r>
    </w:p>
    <w:p w14:paraId="4FFE8CAC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Visita cultural: Paseo por Triana.</w:t>
      </w:r>
    </w:p>
    <w:p w14:paraId="736785C3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Hora: 15:00 y 17:00.</w:t>
      </w:r>
    </w:p>
    <w:p w14:paraId="65837D87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Punto de encuentro: plaza Virgen del Altozano.</w:t>
      </w:r>
    </w:p>
    <w:p w14:paraId="00738F45" w14:textId="77777777" w:rsidR="00C917EB" w:rsidRPr="00C917EB" w:rsidRDefault="00C917EB" w:rsidP="00C917EB">
      <w:pPr>
        <w:rPr>
          <w:b/>
          <w:bCs/>
        </w:rPr>
      </w:pPr>
    </w:p>
    <w:p w14:paraId="6C4BFAC4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10º sesión:</w:t>
      </w:r>
    </w:p>
    <w:p w14:paraId="39E033F4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13 abril:</w:t>
      </w:r>
    </w:p>
    <w:p w14:paraId="6935FBAB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 xml:space="preserve">Exposición Iberoamericana de 1929. Arquitectura, urbanismo y artes decorativas. Pabellones emblemáticos y su función propagandística. </w:t>
      </w:r>
    </w:p>
    <w:p w14:paraId="5704BBC4" w14:textId="77777777" w:rsidR="00C917EB" w:rsidRPr="00C917EB" w:rsidRDefault="00C917EB" w:rsidP="00C917EB"/>
    <w:p w14:paraId="6BA43693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FERIA: 20 – 26 abril.</w:t>
      </w:r>
    </w:p>
    <w:p w14:paraId="15CEA695" w14:textId="77777777" w:rsidR="00C917EB" w:rsidRPr="00C917EB" w:rsidRDefault="00C917EB" w:rsidP="00C917EB"/>
    <w:p w14:paraId="33D95B4D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11º sesión:</w:t>
      </w:r>
    </w:p>
    <w:p w14:paraId="34906327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27 abril.</w:t>
      </w:r>
    </w:p>
    <w:p w14:paraId="2238A244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El costumbrismo en la iconografía sevillana. Imaginario colectivo y representación popular. Las fiestas: Semana Santa, Feria, tradiciones y su huella en las artes.</w:t>
      </w:r>
    </w:p>
    <w:p w14:paraId="71B5CF09" w14:textId="77777777" w:rsidR="00C917EB" w:rsidRPr="00C917EB" w:rsidRDefault="00C917EB" w:rsidP="00C917EB"/>
    <w:p w14:paraId="66D47F48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12º sesión:</w:t>
      </w:r>
    </w:p>
    <w:p w14:paraId="0123E678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Jueves 30 abril:</w:t>
      </w:r>
    </w:p>
    <w:p w14:paraId="594D3FFE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Visita cultural: paseo por el parque de María Luisa.</w:t>
      </w:r>
    </w:p>
    <w:p w14:paraId="039CC82C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Hora: 15:00 y 17:00.</w:t>
      </w:r>
    </w:p>
    <w:p w14:paraId="30B7F735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Punto de encuentro: plaza de España.</w:t>
      </w:r>
    </w:p>
    <w:p w14:paraId="1C938113" w14:textId="77777777" w:rsidR="00C917EB" w:rsidRPr="00C917EB" w:rsidRDefault="00C917EB" w:rsidP="00C917EB">
      <w:pPr>
        <w:rPr>
          <w:b/>
          <w:bCs/>
        </w:rPr>
      </w:pPr>
    </w:p>
    <w:p w14:paraId="61CB810E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13º sesión:</w:t>
      </w:r>
    </w:p>
    <w:p w14:paraId="5722D70B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4 mayo:</w:t>
      </w:r>
    </w:p>
    <w:p w14:paraId="6EA09C7B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Regionalismo y modernidad. Continuidades y rupturas en el S. XX. Interpretaciones contemporáneas del legado regionalista.</w:t>
      </w:r>
    </w:p>
    <w:p w14:paraId="22A01292" w14:textId="77777777" w:rsidR="00C917EB" w:rsidRPr="00C917EB" w:rsidRDefault="00C917EB" w:rsidP="00C917EB"/>
    <w:p w14:paraId="71F5367D" w14:textId="77777777" w:rsidR="00C917EB" w:rsidRPr="00C917EB" w:rsidRDefault="00C917EB" w:rsidP="00C917EB"/>
    <w:p w14:paraId="6738563D" w14:textId="77777777" w:rsidR="00C917EB" w:rsidRPr="00C917EB" w:rsidRDefault="00C917EB" w:rsidP="00C917EB"/>
    <w:p w14:paraId="775153AC" w14:textId="77777777" w:rsidR="00C917EB" w:rsidRPr="00C917EB" w:rsidRDefault="00C917EB" w:rsidP="00C917EB"/>
    <w:p w14:paraId="0603F4CF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>14º sesión:</w:t>
      </w:r>
    </w:p>
    <w:p w14:paraId="60D35E79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Lunes 11 mayo:</w:t>
      </w:r>
    </w:p>
    <w:p w14:paraId="27DC276B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Patrimonio: cómo se conserva, en la actualidad, el legado de la Sevilla antigua y medieval.</w:t>
      </w:r>
    </w:p>
    <w:p w14:paraId="43E0F715" w14:textId="77777777" w:rsidR="00C917EB" w:rsidRPr="00C917EB" w:rsidRDefault="00C917EB" w:rsidP="00C917EB"/>
    <w:p w14:paraId="2873B7D9" w14:textId="77777777" w:rsidR="00C917EB" w:rsidRPr="00C917EB" w:rsidRDefault="00C917EB" w:rsidP="00C917EB">
      <w:pPr>
        <w:rPr>
          <w:b/>
          <w:bCs/>
        </w:rPr>
      </w:pPr>
      <w:r w:rsidRPr="00C917EB">
        <w:rPr>
          <w:b/>
          <w:bCs/>
        </w:rPr>
        <w:t xml:space="preserve">15º sesión: </w:t>
      </w:r>
    </w:p>
    <w:p w14:paraId="7A60C3CA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Jueves 14 mayo:</w:t>
      </w:r>
    </w:p>
    <w:p w14:paraId="6D4412EB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Visita cultural: Museo de Bellas Artes de Sevilla.</w:t>
      </w:r>
    </w:p>
    <w:p w14:paraId="6796A8FF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Hora: 15:30 y 17:00</w:t>
      </w:r>
    </w:p>
    <w:p w14:paraId="19DE2092" w14:textId="77777777" w:rsidR="00C917EB" w:rsidRPr="00C917EB" w:rsidRDefault="00C917EB" w:rsidP="00C917EB">
      <w:pPr>
        <w:numPr>
          <w:ilvl w:val="0"/>
          <w:numId w:val="2"/>
        </w:numPr>
      </w:pPr>
      <w:r w:rsidRPr="00C917EB">
        <w:t>Punto de encuentro: plaza del Museo.</w:t>
      </w:r>
    </w:p>
    <w:p w14:paraId="79944406" w14:textId="77777777" w:rsidR="00C917EB" w:rsidRPr="00C917EB" w:rsidRDefault="00C917EB" w:rsidP="00C917EB"/>
    <w:p w14:paraId="480282DB" w14:textId="77777777" w:rsidR="00C917EB" w:rsidRPr="00C917EB" w:rsidRDefault="00C917EB" w:rsidP="00C917EB"/>
    <w:p w14:paraId="0C15CC54" w14:textId="77777777" w:rsidR="00F948DC" w:rsidRDefault="00F948DC"/>
    <w:sectPr w:rsidR="00F94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7C0F"/>
    <w:multiLevelType w:val="hybridMultilevel"/>
    <w:tmpl w:val="65C4826E"/>
    <w:lvl w:ilvl="0" w:tplc="615ED7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A166F"/>
    <w:multiLevelType w:val="hybridMultilevel"/>
    <w:tmpl w:val="F6F25BB6"/>
    <w:lvl w:ilvl="0" w:tplc="31224B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782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79021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61"/>
    <w:rsid w:val="004C0061"/>
    <w:rsid w:val="005827F3"/>
    <w:rsid w:val="00C917EB"/>
    <w:rsid w:val="00D365D7"/>
    <w:rsid w:val="00F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425D"/>
  <w15:chartTrackingRefBased/>
  <w15:docId w15:val="{0944C989-5361-4D3E-9453-816736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0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0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0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0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0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0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0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0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0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0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00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00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00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00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006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917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obarne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ISABEL GARCIA MOLINA</dc:creator>
  <cp:keywords/>
  <dc:description/>
  <cp:lastModifiedBy>CRISTINA ISABEL GARCIA MOLINA</cp:lastModifiedBy>
  <cp:revision>2</cp:revision>
  <dcterms:created xsi:type="dcterms:W3CDTF">2025-12-06T23:45:00Z</dcterms:created>
  <dcterms:modified xsi:type="dcterms:W3CDTF">2025-12-06T23:45:00Z</dcterms:modified>
</cp:coreProperties>
</file>