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76" w:rsidRPr="008D6877" w:rsidRDefault="004E3376" w:rsidP="004E3376">
      <w:pPr>
        <w:pStyle w:val="Default"/>
        <w:rPr>
          <w:rFonts w:ascii="Aptos" w:hAnsi="Aptos"/>
        </w:rPr>
      </w:pPr>
      <w:bookmarkStart w:id="0" w:name="_GoBack"/>
      <w:bookmarkEnd w:id="0"/>
    </w:p>
    <w:p w:rsidR="008D6877" w:rsidRPr="008D6877" w:rsidRDefault="008D6877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QlassikBold"/>
          <w:b/>
          <w:bCs/>
          <w:color w:val="A7233B"/>
          <w:sz w:val="29"/>
          <w:szCs w:val="29"/>
        </w:rPr>
      </w:pPr>
    </w:p>
    <w:p w:rsidR="008D6877" w:rsidRDefault="008D6877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QlassikBold"/>
          <w:b/>
          <w:bCs/>
          <w:color w:val="A7233B"/>
          <w:sz w:val="29"/>
          <w:szCs w:val="29"/>
        </w:rPr>
      </w:pPr>
      <w:r>
        <w:rPr>
          <w:rFonts w:ascii="Aptos" w:hAnsi="Aptos" w:cs="QlassikBold"/>
          <w:b/>
          <w:bCs/>
          <w:color w:val="A7233B"/>
          <w:sz w:val="29"/>
          <w:szCs w:val="29"/>
        </w:rPr>
        <w:t xml:space="preserve">CURSO DE VERANO </w:t>
      </w:r>
      <w:r w:rsidRPr="008D6877">
        <w:rPr>
          <w:rFonts w:ascii="Aptos" w:hAnsi="Aptos" w:cs="QlassikBold"/>
          <w:b/>
          <w:bCs/>
          <w:color w:val="A7233B"/>
          <w:sz w:val="29"/>
          <w:szCs w:val="29"/>
        </w:rPr>
        <w:t>"</w:t>
      </w:r>
      <w:r w:rsidR="002A4C17" w:rsidRPr="002A4C17">
        <w:rPr>
          <w:rFonts w:ascii="Aptos" w:hAnsi="Aptos" w:cs="QlassikBold"/>
          <w:b/>
          <w:bCs/>
          <w:color w:val="A7233B"/>
          <w:sz w:val="29"/>
          <w:szCs w:val="29"/>
        </w:rPr>
        <w:t>LA SEGUNDA VIDA DEL ARTE CLÁSICO: PERVIVENCIAS, CAMBIOS Y RENACIMIENTOS</w:t>
      </w:r>
      <w:r w:rsidR="002A4C17" w:rsidRPr="008D6877">
        <w:rPr>
          <w:rFonts w:ascii="Aptos" w:hAnsi="Aptos" w:cs="QlassikBold"/>
          <w:b/>
          <w:bCs/>
          <w:color w:val="A7233B"/>
          <w:sz w:val="29"/>
          <w:szCs w:val="29"/>
        </w:rPr>
        <w:t>"</w:t>
      </w:r>
    </w:p>
    <w:p w:rsidR="00D516DC" w:rsidRPr="008D6877" w:rsidRDefault="005D3122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sz w:val="28"/>
          <w:szCs w:val="28"/>
        </w:rPr>
      </w:pPr>
      <w:r>
        <w:rPr>
          <w:rFonts w:ascii="Aptos" w:hAnsi="Aptos" w:cs="QlassikBold"/>
          <w:b/>
          <w:bCs/>
          <w:color w:val="A7233B"/>
          <w:sz w:val="29"/>
          <w:szCs w:val="29"/>
        </w:rPr>
        <w:t>-</w:t>
      </w:r>
      <w:r w:rsidR="00D516DC">
        <w:rPr>
          <w:rFonts w:ascii="Aptos" w:hAnsi="Aptos" w:cs="QlassikBold"/>
          <w:b/>
          <w:bCs/>
          <w:color w:val="A7233B"/>
          <w:sz w:val="29"/>
          <w:szCs w:val="29"/>
        </w:rPr>
        <w:t>UNED GUADALAJARA 2025</w:t>
      </w:r>
      <w:r>
        <w:rPr>
          <w:rFonts w:ascii="Aptos" w:hAnsi="Aptos" w:cs="QlassikBold"/>
          <w:b/>
          <w:bCs/>
          <w:color w:val="A7233B"/>
          <w:sz w:val="29"/>
          <w:szCs w:val="29"/>
        </w:rPr>
        <w:t>-</w:t>
      </w:r>
    </w:p>
    <w:p w:rsidR="008D6877" w:rsidRDefault="008D6877" w:rsidP="008D6877">
      <w:pPr>
        <w:pStyle w:val="xmsonormal"/>
        <w:shd w:val="clear" w:color="auto" w:fill="FFFFFF"/>
        <w:spacing w:line="276" w:lineRule="auto"/>
        <w:jc w:val="both"/>
        <w:rPr>
          <w:rFonts w:ascii="Aptos" w:hAnsi="Aptos"/>
          <w:sz w:val="28"/>
          <w:szCs w:val="28"/>
          <w:lang w:val="es-ES_tradnl"/>
        </w:rPr>
      </w:pPr>
    </w:p>
    <w:p w:rsidR="008D6877" w:rsidRPr="008D6877" w:rsidRDefault="008D6877" w:rsidP="008D6877">
      <w:pPr>
        <w:pStyle w:val="xmsonormal"/>
        <w:shd w:val="clear" w:color="auto" w:fill="FFFFFF"/>
        <w:spacing w:line="276" w:lineRule="auto"/>
        <w:jc w:val="both"/>
        <w:rPr>
          <w:rFonts w:ascii="Aptos" w:hAnsi="Aptos"/>
          <w:sz w:val="28"/>
          <w:szCs w:val="28"/>
          <w:lang w:val="es-ES_tradnl"/>
        </w:rPr>
      </w:pPr>
      <w:r w:rsidRPr="008D6877">
        <w:rPr>
          <w:rFonts w:ascii="Aptos" w:hAnsi="Aptos"/>
          <w:sz w:val="28"/>
          <w:szCs w:val="28"/>
          <w:lang w:val="es-ES_tradnl"/>
        </w:rPr>
        <w:t xml:space="preserve">Si </w:t>
      </w:r>
      <w:r>
        <w:rPr>
          <w:rFonts w:ascii="Aptos" w:hAnsi="Aptos"/>
          <w:sz w:val="28"/>
          <w:szCs w:val="28"/>
          <w:lang w:val="es-ES_tradnl"/>
        </w:rPr>
        <w:t>te</w:t>
      </w:r>
      <w:r w:rsidRPr="008D6877">
        <w:rPr>
          <w:rFonts w:ascii="Aptos" w:hAnsi="Aptos"/>
          <w:sz w:val="28"/>
          <w:szCs w:val="28"/>
          <w:lang w:val="es-ES_tradnl"/>
        </w:rPr>
        <w:t xml:space="preserve"> ha</w:t>
      </w:r>
      <w:r>
        <w:rPr>
          <w:rFonts w:ascii="Aptos" w:hAnsi="Aptos"/>
          <w:sz w:val="28"/>
          <w:szCs w:val="28"/>
          <w:lang w:val="es-ES_tradnl"/>
        </w:rPr>
        <w:t>s</w:t>
      </w:r>
      <w:r w:rsidRPr="008D6877">
        <w:rPr>
          <w:rFonts w:ascii="Aptos" w:hAnsi="Aptos"/>
          <w:sz w:val="28"/>
          <w:szCs w:val="28"/>
          <w:lang w:val="es-ES_tradnl"/>
        </w:rPr>
        <w:t xml:space="preserve"> matriculado en la modalidad online </w:t>
      </w:r>
      <w:r w:rsidRPr="008D6877">
        <w:rPr>
          <w:rFonts w:ascii="Aptos" w:hAnsi="Aptos"/>
          <w:b/>
          <w:sz w:val="28"/>
          <w:szCs w:val="28"/>
          <w:lang w:val="es-ES_tradnl"/>
        </w:rPr>
        <w:t>directo</w:t>
      </w:r>
      <w:r w:rsidRPr="008D6877">
        <w:rPr>
          <w:rFonts w:ascii="Aptos" w:hAnsi="Aptos"/>
          <w:sz w:val="28"/>
          <w:szCs w:val="28"/>
          <w:lang w:val="es-ES_tradnl"/>
        </w:rPr>
        <w:t xml:space="preserve">, para </w:t>
      </w:r>
      <w:r>
        <w:rPr>
          <w:rFonts w:ascii="Aptos" w:hAnsi="Aptos"/>
          <w:b/>
          <w:bCs/>
          <w:sz w:val="28"/>
          <w:szCs w:val="28"/>
          <w:lang w:val="es-ES_tradnl"/>
        </w:rPr>
        <w:t>confirmar t</w:t>
      </w:r>
      <w:r w:rsidR="00680A02">
        <w:rPr>
          <w:rFonts w:ascii="Aptos" w:hAnsi="Aptos"/>
          <w:b/>
          <w:bCs/>
          <w:sz w:val="28"/>
          <w:szCs w:val="28"/>
          <w:lang w:val="es-ES_tradnl"/>
        </w:rPr>
        <w:t>u asistencia</w:t>
      </w:r>
      <w:r w:rsidRPr="008D6877">
        <w:rPr>
          <w:rFonts w:ascii="Aptos" w:hAnsi="Aptos"/>
          <w:b/>
          <w:bCs/>
          <w:sz w:val="28"/>
          <w:szCs w:val="28"/>
          <w:lang w:val="es-ES_tradnl"/>
        </w:rPr>
        <w:t xml:space="preserve"> </w:t>
      </w:r>
      <w:r w:rsidRPr="008D6877">
        <w:rPr>
          <w:rFonts w:ascii="Aptos" w:hAnsi="Aptos"/>
          <w:sz w:val="28"/>
          <w:szCs w:val="28"/>
          <w:lang w:val="es-ES_tradnl"/>
        </w:rPr>
        <w:t>debe</w:t>
      </w:r>
      <w:r>
        <w:rPr>
          <w:rFonts w:ascii="Aptos" w:hAnsi="Aptos"/>
          <w:sz w:val="28"/>
          <w:szCs w:val="28"/>
          <w:lang w:val="es-ES_tradnl"/>
        </w:rPr>
        <w:t>s</w:t>
      </w:r>
      <w:r w:rsidRPr="008D6877">
        <w:rPr>
          <w:rFonts w:ascii="Aptos" w:hAnsi="Aptos"/>
          <w:sz w:val="28"/>
          <w:szCs w:val="28"/>
          <w:lang w:val="es-ES_tradnl"/>
        </w:rPr>
        <w:t xml:space="preserve"> </w:t>
      </w:r>
      <w:r>
        <w:rPr>
          <w:rFonts w:ascii="Aptos" w:hAnsi="Aptos"/>
          <w:sz w:val="28"/>
          <w:szCs w:val="28"/>
          <w:lang w:val="es-ES_tradnl"/>
        </w:rPr>
        <w:t xml:space="preserve">fichar tu </w:t>
      </w:r>
      <w:r w:rsidR="00680A02">
        <w:rPr>
          <w:rFonts w:ascii="Aptos" w:hAnsi="Aptos"/>
          <w:sz w:val="28"/>
          <w:szCs w:val="28"/>
          <w:lang w:val="es-ES_tradnl"/>
        </w:rPr>
        <w:t>presencia</w:t>
      </w:r>
      <w:r>
        <w:rPr>
          <w:rFonts w:ascii="Aptos" w:hAnsi="Aptos"/>
          <w:sz w:val="28"/>
          <w:szCs w:val="28"/>
          <w:lang w:val="es-ES_tradnl"/>
        </w:rPr>
        <w:t xml:space="preserve"> siguiendo las instrucciones que se adjuntan en el documento en PDF titulado “Instrucciones fichaje de asistencia”</w:t>
      </w:r>
    </w:p>
    <w:p w:rsidR="008D6877" w:rsidRPr="008D6877" w:rsidRDefault="008D6877" w:rsidP="008D6877">
      <w:pPr>
        <w:pStyle w:val="xmsonormal"/>
        <w:shd w:val="clear" w:color="auto" w:fill="FFFFFF"/>
        <w:spacing w:line="276" w:lineRule="auto"/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color w:val="323130"/>
          <w:sz w:val="28"/>
          <w:szCs w:val="28"/>
          <w:lang w:val="es-ES_tradnl"/>
        </w:rPr>
        <w:t>Si desea</w:t>
      </w:r>
      <w:r>
        <w:rPr>
          <w:rFonts w:ascii="Aptos" w:hAnsi="Aptos"/>
          <w:color w:val="323130"/>
          <w:sz w:val="28"/>
          <w:szCs w:val="28"/>
          <w:lang w:val="es-ES_tradnl"/>
        </w:rPr>
        <w:t>s</w:t>
      </w:r>
      <w:r w:rsidRPr="008D6877">
        <w:rPr>
          <w:rFonts w:ascii="Aptos" w:hAnsi="Aptos"/>
          <w:color w:val="323130"/>
          <w:sz w:val="28"/>
          <w:szCs w:val="28"/>
          <w:lang w:val="es-ES_tradnl"/>
        </w:rPr>
        <w:t xml:space="preserve"> solicitar un certificado de aprovechamiento de la actividad en directo es imprescindible haber confirmado la asistencia tal y como se ha indicado y </w:t>
      </w:r>
      <w:r w:rsidRPr="008D6877">
        <w:rPr>
          <w:rFonts w:ascii="Aptos" w:hAnsi="Aptos"/>
          <w:b/>
          <w:color w:val="323130"/>
          <w:sz w:val="28"/>
          <w:szCs w:val="28"/>
          <w:lang w:val="es-ES_tradnl"/>
        </w:rPr>
        <w:t>haber asistido al 85% de las sesiones</w:t>
      </w:r>
      <w:r w:rsidRPr="008D6877">
        <w:rPr>
          <w:rFonts w:ascii="Aptos" w:hAnsi="Aptos"/>
          <w:color w:val="323130"/>
          <w:sz w:val="28"/>
          <w:szCs w:val="28"/>
          <w:lang w:val="es-ES_tradnl"/>
        </w:rPr>
        <w:t>. </w:t>
      </w:r>
    </w:p>
    <w:p w:rsidR="008D6877" w:rsidRPr="008D6877" w:rsidRDefault="008D6877" w:rsidP="008D6877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 </w:t>
      </w: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  <w:lang w:val="es-ES_tradnl"/>
        </w:rPr>
        <w:t xml:space="preserve">Si </w:t>
      </w:r>
      <w:r>
        <w:rPr>
          <w:rFonts w:ascii="Aptos" w:hAnsi="Aptos"/>
          <w:sz w:val="28"/>
          <w:szCs w:val="28"/>
          <w:lang w:val="es-ES_tradnl"/>
        </w:rPr>
        <w:t>te</w:t>
      </w:r>
      <w:r w:rsidRPr="008D6877">
        <w:rPr>
          <w:rFonts w:ascii="Aptos" w:hAnsi="Aptos"/>
          <w:sz w:val="28"/>
          <w:szCs w:val="28"/>
          <w:lang w:val="es-ES_tradnl"/>
        </w:rPr>
        <w:t xml:space="preserve"> ha</w:t>
      </w:r>
      <w:r>
        <w:rPr>
          <w:rFonts w:ascii="Aptos" w:hAnsi="Aptos"/>
          <w:sz w:val="28"/>
          <w:szCs w:val="28"/>
          <w:lang w:val="es-ES_tradnl"/>
        </w:rPr>
        <w:t>s</w:t>
      </w:r>
      <w:r w:rsidRPr="008D6877">
        <w:rPr>
          <w:rFonts w:ascii="Aptos" w:hAnsi="Aptos"/>
          <w:sz w:val="28"/>
          <w:szCs w:val="28"/>
          <w:lang w:val="es-ES_tradnl"/>
        </w:rPr>
        <w:t xml:space="preserve"> matriculado en la modalidad online </w:t>
      </w:r>
      <w:r w:rsidRPr="008D6877">
        <w:rPr>
          <w:rFonts w:ascii="Aptos" w:hAnsi="Aptos"/>
          <w:b/>
          <w:sz w:val="28"/>
          <w:szCs w:val="28"/>
          <w:lang w:val="es-ES_tradnl"/>
        </w:rPr>
        <w:t xml:space="preserve">diferido </w:t>
      </w:r>
      <w:r w:rsidRPr="008D6877">
        <w:rPr>
          <w:rFonts w:ascii="Aptos" w:hAnsi="Aptos"/>
          <w:sz w:val="28"/>
          <w:szCs w:val="28"/>
        </w:rPr>
        <w:t>y quiere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obtener el diploma y el crédito ECTS, tendrá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que enviar un resumen de las sesiones </w:t>
      </w:r>
      <w:r w:rsidR="002A4C17">
        <w:rPr>
          <w:rFonts w:ascii="Aptos" w:hAnsi="Aptos"/>
          <w:sz w:val="28"/>
          <w:szCs w:val="28"/>
        </w:rPr>
        <w:t>antes del 27 de julio de 2025</w:t>
      </w:r>
      <w:r w:rsidRPr="008D6877">
        <w:rPr>
          <w:rFonts w:ascii="Aptos" w:hAnsi="Aptos"/>
          <w:sz w:val="28"/>
          <w:szCs w:val="28"/>
        </w:rPr>
        <w:t xml:space="preserve">. </w:t>
      </w: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El resumen se enviará a</w:t>
      </w:r>
      <w:r>
        <w:rPr>
          <w:rFonts w:ascii="Aptos" w:hAnsi="Aptos"/>
          <w:sz w:val="28"/>
          <w:szCs w:val="28"/>
        </w:rPr>
        <w:t xml:space="preserve"> la coordinadora de Extensión Universitaria y Actividades Culturales, Rebeca Cantarero, a</w:t>
      </w:r>
      <w:r w:rsidRPr="008D6877">
        <w:rPr>
          <w:rFonts w:ascii="Aptos" w:hAnsi="Aptos"/>
          <w:sz w:val="28"/>
          <w:szCs w:val="28"/>
        </w:rPr>
        <w:t xml:space="preserve"> la siguiente dirección: </w:t>
      </w:r>
      <w:r w:rsidRPr="008D6877">
        <w:rPr>
          <w:rFonts w:ascii="Aptos" w:hAnsi="Aptos"/>
          <w:b/>
          <w:sz w:val="28"/>
          <w:szCs w:val="28"/>
        </w:rPr>
        <w:t>rebcantarero@guadalajara.uned.es</w:t>
      </w:r>
      <w:r w:rsidRPr="008D6877">
        <w:rPr>
          <w:rFonts w:ascii="Aptos" w:hAnsi="Aptos"/>
          <w:sz w:val="28"/>
          <w:szCs w:val="28"/>
        </w:rPr>
        <w:t xml:space="preserve"> utilizando este mismo archivo.</w:t>
      </w: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Si no recibiera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los enlaces, por favor, </w:t>
      </w:r>
      <w:r>
        <w:rPr>
          <w:rFonts w:ascii="Aptos" w:hAnsi="Aptos"/>
          <w:sz w:val="28"/>
          <w:szCs w:val="28"/>
        </w:rPr>
        <w:t>contacta con la S</w:t>
      </w:r>
      <w:r w:rsidRPr="008D6877">
        <w:rPr>
          <w:rFonts w:ascii="Aptos" w:hAnsi="Aptos"/>
          <w:sz w:val="28"/>
          <w:szCs w:val="28"/>
        </w:rPr>
        <w:t>ecretaría del Centro Asociado (949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>21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>52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 xml:space="preserve">60) o enviando un correo a la dirección que </w:t>
      </w:r>
      <w:r>
        <w:rPr>
          <w:rFonts w:ascii="Aptos" w:hAnsi="Aptos"/>
          <w:sz w:val="28"/>
          <w:szCs w:val="28"/>
        </w:rPr>
        <w:t>os hemos facilitado anteriormente</w:t>
      </w:r>
      <w:r w:rsidRPr="008D6877">
        <w:rPr>
          <w:rFonts w:ascii="Aptos" w:hAnsi="Aptos"/>
          <w:sz w:val="28"/>
          <w:szCs w:val="28"/>
        </w:rPr>
        <w:t>.</w:t>
      </w: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2A4C17" w:rsidRDefault="002A4C17" w:rsidP="008D6877">
      <w:pPr>
        <w:jc w:val="both"/>
        <w:rPr>
          <w:rFonts w:ascii="Aptos" w:hAnsi="Aptos"/>
          <w:sz w:val="28"/>
          <w:szCs w:val="28"/>
        </w:rPr>
      </w:pP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Pr="008D6877" w:rsidRDefault="008D6877" w:rsidP="008D6877">
      <w:pPr>
        <w:jc w:val="center"/>
        <w:rPr>
          <w:rFonts w:ascii="Aptos" w:hAnsi="Aptos"/>
          <w:b/>
          <w:sz w:val="28"/>
          <w:szCs w:val="28"/>
        </w:rPr>
      </w:pPr>
      <w:r w:rsidRPr="008D6877">
        <w:rPr>
          <w:rFonts w:ascii="Aptos" w:hAnsi="Aptos"/>
          <w:b/>
          <w:sz w:val="28"/>
          <w:szCs w:val="28"/>
        </w:rPr>
        <w:t>DATOS DEL ALUMNO</w:t>
      </w:r>
    </w:p>
    <w:p w:rsidR="008D6877" w:rsidRPr="008D6877" w:rsidRDefault="008D6877" w:rsidP="008D6877">
      <w:pPr>
        <w:jc w:val="center"/>
        <w:rPr>
          <w:rFonts w:ascii="Aptos" w:hAnsi="Aptos"/>
          <w:b/>
          <w:sz w:val="28"/>
          <w:szCs w:val="28"/>
        </w:rPr>
      </w:pP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NOMBRE Y APELLIDOS:</w:t>
      </w: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CORREO ELECTRÓNICO:</w:t>
      </w:r>
    </w:p>
    <w:p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TELÉFONO:</w:t>
      </w: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RESUMEN DE LAS SESIONES (</w:t>
      </w:r>
      <w:r>
        <w:rPr>
          <w:rFonts w:ascii="Aptos" w:hAnsi="Aptos"/>
          <w:sz w:val="28"/>
          <w:szCs w:val="28"/>
        </w:rPr>
        <w:t>respetar el espacio tasado</w:t>
      </w:r>
      <w:r w:rsidR="00D516DC">
        <w:rPr>
          <w:rFonts w:ascii="Aptos" w:hAnsi="Aptos"/>
          <w:sz w:val="28"/>
          <w:szCs w:val="28"/>
        </w:rPr>
        <w:t>. Diez líneas para el resumen de cada conferencia)</w:t>
      </w:r>
      <w:r w:rsidRPr="008D6877">
        <w:rPr>
          <w:rFonts w:ascii="Aptos" w:hAnsi="Aptos"/>
          <w:sz w:val="28"/>
          <w:szCs w:val="28"/>
        </w:rPr>
        <w:t>:</w:t>
      </w: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:rsidR="008D6877" w:rsidRPr="00D516DC" w:rsidRDefault="002A4C17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  <w:r>
        <w:rPr>
          <w:rFonts w:ascii="Aptos" w:hAnsi="Aptos"/>
          <w:b/>
          <w:color w:val="385623" w:themeColor="accent6" w:themeShade="80"/>
          <w:sz w:val="28"/>
          <w:szCs w:val="28"/>
        </w:rPr>
        <w:t>Lunes, 30</w:t>
      </w:r>
      <w:r w:rsidR="008D6877" w:rsidRPr="00D516DC">
        <w:rPr>
          <w:rFonts w:ascii="Aptos" w:hAnsi="Aptos"/>
          <w:b/>
          <w:color w:val="385623" w:themeColor="accent6" w:themeShade="80"/>
          <w:sz w:val="28"/>
          <w:szCs w:val="28"/>
        </w:rPr>
        <w:t xml:space="preserve"> de junio:</w:t>
      </w:r>
    </w:p>
    <w:p w:rsidR="002A4C17" w:rsidRDefault="002A4C17" w:rsidP="002A4C17">
      <w:pPr>
        <w:pStyle w:val="Prrafodelista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lastRenderedPageBreak/>
        <w:t>A hombros de gigantes: recepción, pervivencia o tradición clásica en el arte occidental</w:t>
      </w:r>
      <w:r>
        <w:rPr>
          <w:rFonts w:ascii="Aptos" w:hAnsi="Aptos"/>
          <w:sz w:val="28"/>
          <w:szCs w:val="28"/>
        </w:rPr>
        <w:t xml:space="preserve"> (</w:t>
      </w:r>
      <w:r w:rsidRPr="002A4C17">
        <w:rPr>
          <w:rFonts w:ascii="Aptos" w:hAnsi="Aptos"/>
          <w:sz w:val="28"/>
          <w:szCs w:val="28"/>
        </w:rPr>
        <w:t>Pilar Diez del Corral Corredoira</w:t>
      </w:r>
      <w:r>
        <w:rPr>
          <w:rFonts w:ascii="Aptos" w:hAnsi="Aptos"/>
          <w:sz w:val="28"/>
          <w:szCs w:val="28"/>
        </w:rPr>
        <w:t>)</w:t>
      </w:r>
    </w:p>
    <w:p w:rsidR="00D516DC" w:rsidRPr="002A4C17" w:rsidRDefault="00D516DC" w:rsidP="002A4C17">
      <w:p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:rsidR="008D6877" w:rsidRPr="002A4C17" w:rsidRDefault="002A4C17" w:rsidP="002A4C17">
      <w:pPr>
        <w:pStyle w:val="Prrafodelista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El descubrimiento del Mundo Clásico a través de su cultura material y su impacto en el</w:t>
      </w:r>
      <w:r>
        <w:rPr>
          <w:rFonts w:ascii="Aptos" w:hAnsi="Aptos"/>
          <w:sz w:val="28"/>
          <w:szCs w:val="28"/>
        </w:rPr>
        <w:t xml:space="preserve"> Arte (</w:t>
      </w:r>
      <w:r w:rsidRPr="002A4C17">
        <w:rPr>
          <w:rFonts w:ascii="Aptos" w:hAnsi="Aptos"/>
          <w:sz w:val="28"/>
          <w:szCs w:val="28"/>
        </w:rPr>
        <w:t>José Nicolás Saiz López</w:t>
      </w:r>
      <w:r>
        <w:rPr>
          <w:rFonts w:ascii="Aptos" w:hAnsi="Aptos"/>
          <w:sz w:val="28"/>
          <w:szCs w:val="28"/>
        </w:rPr>
        <w:t>)</w:t>
      </w:r>
    </w:p>
    <w:p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C17" w:rsidRDefault="002A4C17" w:rsidP="00D516DC">
      <w:pPr>
        <w:jc w:val="both"/>
        <w:rPr>
          <w:rFonts w:ascii="Aptos" w:hAnsi="Aptos"/>
          <w:sz w:val="28"/>
          <w:szCs w:val="28"/>
        </w:rPr>
      </w:pP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:rsidR="008D6877" w:rsidRPr="00D516DC" w:rsidRDefault="002A4C17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  <w:r>
        <w:rPr>
          <w:rFonts w:ascii="Aptos" w:hAnsi="Aptos"/>
          <w:b/>
          <w:color w:val="385623" w:themeColor="accent6" w:themeShade="80"/>
          <w:sz w:val="28"/>
          <w:szCs w:val="28"/>
        </w:rPr>
        <w:t>Martes, 1 de jul</w:t>
      </w:r>
      <w:r w:rsidR="008D6877" w:rsidRPr="00D516DC">
        <w:rPr>
          <w:rFonts w:ascii="Aptos" w:hAnsi="Aptos"/>
          <w:b/>
          <w:color w:val="385623" w:themeColor="accent6" w:themeShade="80"/>
          <w:sz w:val="28"/>
          <w:szCs w:val="28"/>
        </w:rPr>
        <w:t>io:</w:t>
      </w:r>
    </w:p>
    <w:p w:rsidR="008D6877" w:rsidRPr="002A4C17" w:rsidRDefault="002A4C17" w:rsidP="002A4C17">
      <w:pPr>
        <w:pStyle w:val="Prrafodelista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De </w:t>
      </w:r>
      <w:r w:rsidRPr="002A4C17">
        <w:rPr>
          <w:rFonts w:ascii="Aptos" w:hAnsi="Aptos"/>
          <w:sz w:val="28"/>
          <w:szCs w:val="28"/>
        </w:rPr>
        <w:t>Roma a Madrid: Los retratos romanos que inspiraron el gusto por las galerías de los</w:t>
      </w:r>
      <w:r>
        <w:rPr>
          <w:rFonts w:ascii="Aptos" w:hAnsi="Aptos"/>
          <w:sz w:val="28"/>
          <w:szCs w:val="28"/>
        </w:rPr>
        <w:t xml:space="preserve"> 12 césares en la villa y corte (</w:t>
      </w:r>
      <w:r w:rsidRPr="002A4C17">
        <w:rPr>
          <w:rFonts w:ascii="Aptos" w:hAnsi="Aptos"/>
          <w:sz w:val="28"/>
          <w:szCs w:val="28"/>
        </w:rPr>
        <w:t>David Ojeda Nogales</w:t>
      </w:r>
      <w:r>
        <w:rPr>
          <w:rFonts w:ascii="Aptos" w:hAnsi="Aptos"/>
          <w:sz w:val="28"/>
          <w:szCs w:val="28"/>
        </w:rPr>
        <w:t>)</w:t>
      </w:r>
    </w:p>
    <w:p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:rsidR="008D6877" w:rsidRPr="002A4C17" w:rsidRDefault="002A4C17" w:rsidP="002A4C17">
      <w:pPr>
        <w:pStyle w:val="Prrafodelista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Máquinas de la Antigüedad, escenarios del Renacimiento: El legado clásico en los espacios lúdicos de la edad moderna</w:t>
      </w:r>
      <w:r>
        <w:rPr>
          <w:rFonts w:ascii="Aptos" w:hAnsi="Aptos"/>
          <w:sz w:val="28"/>
          <w:szCs w:val="28"/>
        </w:rPr>
        <w:t xml:space="preserve"> (Consuelo Gómez López)</w:t>
      </w: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8"/>
          <w:szCs w:val="28"/>
        </w:rPr>
        <w:br/>
      </w:r>
    </w:p>
    <w:p w:rsidR="008D6877" w:rsidRPr="002A4C17" w:rsidRDefault="002A4C17" w:rsidP="002A4C17">
      <w:pPr>
        <w:pStyle w:val="Prrafodelista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Dánae, la princesa argiva de Jan Gossaert: un mito clásico y su reinterpretación en Flandes</w:t>
      </w:r>
      <w:r>
        <w:rPr>
          <w:rFonts w:ascii="Aptos" w:hAnsi="Aptos"/>
          <w:sz w:val="28"/>
          <w:szCs w:val="28"/>
        </w:rPr>
        <w:t xml:space="preserve"> (</w:t>
      </w:r>
      <w:r w:rsidRPr="002A4C17">
        <w:rPr>
          <w:rFonts w:ascii="Aptos" w:hAnsi="Aptos"/>
          <w:sz w:val="28"/>
          <w:szCs w:val="28"/>
        </w:rPr>
        <w:t>Pilar Diez del Corral Corredoira</w:t>
      </w:r>
      <w:r>
        <w:rPr>
          <w:rFonts w:ascii="Aptos" w:hAnsi="Aptos"/>
          <w:sz w:val="28"/>
          <w:szCs w:val="28"/>
        </w:rPr>
        <w:t>)</w:t>
      </w:r>
    </w:p>
    <w:p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DC" w:rsidRPr="00D516DC" w:rsidRDefault="00D516DC" w:rsidP="00D516DC">
      <w:pPr>
        <w:ind w:left="360"/>
        <w:jc w:val="both"/>
        <w:rPr>
          <w:rFonts w:ascii="Aptos" w:hAnsi="Aptos"/>
          <w:sz w:val="28"/>
          <w:szCs w:val="28"/>
        </w:rPr>
      </w:pPr>
    </w:p>
    <w:p w:rsidR="008D6877" w:rsidRPr="002A4C17" w:rsidRDefault="002A4C17" w:rsidP="002A4C17">
      <w:pPr>
        <w:pStyle w:val="Prrafodelista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Disfrazar las estatuas: escultura clásica y pintura en España en el siglo XVII</w:t>
      </w:r>
      <w:r>
        <w:rPr>
          <w:rFonts w:ascii="Aptos" w:hAnsi="Aptos"/>
          <w:sz w:val="28"/>
          <w:szCs w:val="28"/>
        </w:rPr>
        <w:t xml:space="preserve"> (</w:t>
      </w:r>
      <w:r w:rsidRPr="002A4C17">
        <w:rPr>
          <w:rFonts w:ascii="Aptos" w:hAnsi="Aptos"/>
          <w:sz w:val="28"/>
          <w:szCs w:val="28"/>
        </w:rPr>
        <w:t>Ángel Aterido Fernández</w:t>
      </w:r>
      <w:r>
        <w:rPr>
          <w:rFonts w:ascii="Aptos" w:hAnsi="Aptos"/>
          <w:sz w:val="28"/>
          <w:szCs w:val="28"/>
        </w:rPr>
        <w:t>)</w:t>
      </w: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DC" w:rsidRDefault="00D516DC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</w:p>
    <w:p w:rsidR="002A4C17" w:rsidRDefault="002A4C17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</w:p>
    <w:p w:rsidR="00D516DC" w:rsidRDefault="00D516DC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</w:p>
    <w:p w:rsidR="008D6877" w:rsidRPr="00D516DC" w:rsidRDefault="002A4C17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  <w:r>
        <w:rPr>
          <w:rFonts w:ascii="Aptos" w:hAnsi="Aptos"/>
          <w:b/>
          <w:color w:val="385623" w:themeColor="accent6" w:themeShade="80"/>
          <w:sz w:val="28"/>
          <w:szCs w:val="28"/>
        </w:rPr>
        <w:t>Miércoles, 2 de jul</w:t>
      </w:r>
      <w:r w:rsidR="008D6877" w:rsidRPr="00D516DC">
        <w:rPr>
          <w:rFonts w:ascii="Aptos" w:hAnsi="Aptos"/>
          <w:b/>
          <w:color w:val="385623" w:themeColor="accent6" w:themeShade="80"/>
          <w:sz w:val="28"/>
          <w:szCs w:val="28"/>
        </w:rPr>
        <w:t>io:</w:t>
      </w:r>
    </w:p>
    <w:p w:rsidR="008D6877" w:rsidRPr="002A4C17" w:rsidRDefault="002A4C17" w:rsidP="002A4C17">
      <w:pPr>
        <w:pStyle w:val="Prrafodelista"/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La eternidad efímera: la visión de la Muerte en túmulos, catafalcos y panteones de inspiración clásica (siglos XVIII-XIX)</w:t>
      </w:r>
      <w:r>
        <w:rPr>
          <w:rFonts w:ascii="Aptos" w:hAnsi="Aptos"/>
          <w:sz w:val="28"/>
          <w:szCs w:val="28"/>
        </w:rPr>
        <w:t xml:space="preserve"> (</w:t>
      </w:r>
      <w:r w:rsidRPr="002A4C17">
        <w:rPr>
          <w:rFonts w:ascii="Aptos" w:hAnsi="Aptos"/>
          <w:sz w:val="28"/>
          <w:szCs w:val="28"/>
        </w:rPr>
        <w:t>Rebeca Cantarero García-Blanco</w:t>
      </w:r>
      <w:r>
        <w:rPr>
          <w:rFonts w:ascii="Aptos" w:hAnsi="Aptos"/>
          <w:sz w:val="28"/>
          <w:szCs w:val="28"/>
        </w:rPr>
        <w:t>)</w:t>
      </w:r>
    </w:p>
    <w:p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:rsidR="004E3376" w:rsidRPr="002A4C17" w:rsidRDefault="002A4C17" w:rsidP="002A4C17">
      <w:pPr>
        <w:pStyle w:val="Prrafodelista"/>
        <w:numPr>
          <w:ilvl w:val="0"/>
          <w:numId w:val="3"/>
        </w:num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lastRenderedPageBreak/>
        <w:t>Napoleón como nuevo Alejandro: La pervivencia del tipo Herrscher en la escultura de Antonio Canova</w:t>
      </w:r>
      <w:r>
        <w:rPr>
          <w:rFonts w:ascii="Aptos" w:hAnsi="Aptos"/>
          <w:sz w:val="28"/>
          <w:szCs w:val="28"/>
        </w:rPr>
        <w:t xml:space="preserve"> (</w:t>
      </w:r>
      <w:r w:rsidRPr="002A4C17">
        <w:rPr>
          <w:rFonts w:ascii="Aptos" w:hAnsi="Aptos"/>
          <w:sz w:val="28"/>
          <w:szCs w:val="28"/>
        </w:rPr>
        <w:t>David Ojeda Nogales</w:t>
      </w:r>
      <w:r>
        <w:rPr>
          <w:rFonts w:ascii="Aptos" w:hAnsi="Aptos"/>
          <w:sz w:val="28"/>
          <w:szCs w:val="28"/>
        </w:rPr>
        <w:t>)</w:t>
      </w:r>
    </w:p>
    <w:p w:rsidR="00D516DC" w:rsidRPr="00D516DC" w:rsidRDefault="00D516DC" w:rsidP="00D516DC">
      <w:pPr>
        <w:jc w:val="both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516DC" w:rsidRPr="00D516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08" w:rsidRDefault="00A40908" w:rsidP="00A2003A">
      <w:pPr>
        <w:spacing w:after="0" w:line="240" w:lineRule="auto"/>
      </w:pPr>
      <w:r>
        <w:separator/>
      </w:r>
    </w:p>
  </w:endnote>
  <w:endnote w:type="continuationSeparator" w:id="0">
    <w:p w:rsidR="00A40908" w:rsidRDefault="00A40908" w:rsidP="00A2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Qlassik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 w:rsidRPr="00EB6990">
      <w:rPr>
        <w:color w:val="7F7F7F" w:themeColor="text1" w:themeTint="80"/>
        <w:sz w:val="18"/>
        <w:szCs w:val="18"/>
      </w:rPr>
      <w:t>Centro Asociado a la UNED en Guadalajara</w:t>
    </w:r>
  </w:p>
  <w:p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Extensión Universitaria</w:t>
    </w:r>
  </w:p>
  <w:p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Rebeca Cantarero García-Blanco</w:t>
    </w:r>
  </w:p>
  <w:p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rebcantarero</w:t>
    </w:r>
    <w:r w:rsidRPr="00EB6990">
      <w:rPr>
        <w:color w:val="7F7F7F" w:themeColor="text1" w:themeTint="80"/>
        <w:sz w:val="18"/>
        <w:szCs w:val="18"/>
      </w:rPr>
      <w:t>@guadalajara.uned.es</w:t>
    </w:r>
  </w:p>
  <w:p w:rsidR="00D516DC" w:rsidRDefault="00D516DC">
    <w:pPr>
      <w:pStyle w:val="Piedepgina"/>
    </w:pPr>
  </w:p>
  <w:p w:rsidR="00D516DC" w:rsidRDefault="00D51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08" w:rsidRDefault="00A40908" w:rsidP="00A2003A">
      <w:pPr>
        <w:spacing w:after="0" w:line="240" w:lineRule="auto"/>
      </w:pPr>
      <w:r>
        <w:separator/>
      </w:r>
    </w:p>
  </w:footnote>
  <w:footnote w:type="continuationSeparator" w:id="0">
    <w:p w:rsidR="00A40908" w:rsidRDefault="00A40908" w:rsidP="00A2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DC" w:rsidRDefault="00D516DC" w:rsidP="00887FC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29690F0" wp14:editId="7543290A">
          <wp:extent cx="1412240" cy="674109"/>
          <wp:effectExtent l="0" t="0" r="0" b="0"/>
          <wp:docPr id="1" name="Imagen 1" descr="C:\Users\usuario\Pictures\GuadalajaraSinFondo1 pe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GuadalajaraSinFondo1 pe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63" cy="70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655026742"/>
      <w:docPartObj>
        <w:docPartGallery w:val="Page Numbers (Margins)"/>
        <w:docPartUnique/>
      </w:docPartObj>
    </w:sdtPr>
    <w:sdtEndPr/>
    <w:sdtContent>
      <w:p w:rsidR="00D516DC" w:rsidRDefault="00D516DC">
        <w:pPr>
          <w:pStyle w:val="Encabezado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Rectá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6DC" w:rsidRDefault="00D516D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112F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6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7nVhwIAAAc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" o:allowincell="f" stroked="f">
                  <v:textbox>
                    <w:txbxContent>
                      <w:p w:rsidR="00D516DC" w:rsidRDefault="00D516D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112F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7"/>
    <w:multiLevelType w:val="hybridMultilevel"/>
    <w:tmpl w:val="EC76E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5E31"/>
    <w:multiLevelType w:val="hybridMultilevel"/>
    <w:tmpl w:val="71320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3EA4"/>
    <w:multiLevelType w:val="hybridMultilevel"/>
    <w:tmpl w:val="A8EE4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6D"/>
    <w:rsid w:val="00043882"/>
    <w:rsid w:val="0009729C"/>
    <w:rsid w:val="00110691"/>
    <w:rsid w:val="0019468B"/>
    <w:rsid w:val="00212368"/>
    <w:rsid w:val="00296474"/>
    <w:rsid w:val="002A2B12"/>
    <w:rsid w:val="002A4C17"/>
    <w:rsid w:val="002D2D89"/>
    <w:rsid w:val="002E26DF"/>
    <w:rsid w:val="003A33B9"/>
    <w:rsid w:val="003F0458"/>
    <w:rsid w:val="0045281C"/>
    <w:rsid w:val="004B5E00"/>
    <w:rsid w:val="004E3376"/>
    <w:rsid w:val="00510D62"/>
    <w:rsid w:val="005D3122"/>
    <w:rsid w:val="00637EF3"/>
    <w:rsid w:val="00680A02"/>
    <w:rsid w:val="007278C4"/>
    <w:rsid w:val="0075225B"/>
    <w:rsid w:val="007560E6"/>
    <w:rsid w:val="00766812"/>
    <w:rsid w:val="007B2BDB"/>
    <w:rsid w:val="007C152A"/>
    <w:rsid w:val="00812CE6"/>
    <w:rsid w:val="00847DBA"/>
    <w:rsid w:val="00887FCA"/>
    <w:rsid w:val="008D6877"/>
    <w:rsid w:val="00920278"/>
    <w:rsid w:val="009B222E"/>
    <w:rsid w:val="009B442F"/>
    <w:rsid w:val="00A112F6"/>
    <w:rsid w:val="00A2003A"/>
    <w:rsid w:val="00A40908"/>
    <w:rsid w:val="00AA493B"/>
    <w:rsid w:val="00AF769D"/>
    <w:rsid w:val="00B26F56"/>
    <w:rsid w:val="00B84552"/>
    <w:rsid w:val="00BA70A8"/>
    <w:rsid w:val="00BC2CC5"/>
    <w:rsid w:val="00BD1BEA"/>
    <w:rsid w:val="00C51D4C"/>
    <w:rsid w:val="00C96ACE"/>
    <w:rsid w:val="00CB753A"/>
    <w:rsid w:val="00D516DC"/>
    <w:rsid w:val="00DC7576"/>
    <w:rsid w:val="00E33972"/>
    <w:rsid w:val="00EA2B58"/>
    <w:rsid w:val="00F4520E"/>
    <w:rsid w:val="00FA046B"/>
    <w:rsid w:val="00FB5221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39FAB1-D65F-4031-9F87-ABBE121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77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C7E6D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7E6D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A2003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2003A"/>
  </w:style>
  <w:style w:type="paragraph" w:styleId="Piedepgina">
    <w:name w:val="footer"/>
    <w:basedOn w:val="Normal"/>
    <w:link w:val="PiedepginaCar"/>
    <w:uiPriority w:val="99"/>
    <w:unhideWhenUsed/>
    <w:rsid w:val="00A2003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003A"/>
  </w:style>
  <w:style w:type="character" w:styleId="Nmerodepgina">
    <w:name w:val="page number"/>
    <w:basedOn w:val="Fuentedeprrafopredeter"/>
    <w:uiPriority w:val="99"/>
    <w:unhideWhenUsed/>
    <w:rsid w:val="0009729C"/>
  </w:style>
  <w:style w:type="paragraph" w:customStyle="1" w:styleId="Default">
    <w:name w:val="Default"/>
    <w:rsid w:val="004E3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3376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8D68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D68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CANTARERO GARCIA-BLANCO</dc:creator>
  <cp:keywords/>
  <dc:description/>
  <cp:lastModifiedBy>Secretaria UNED Guadalajara</cp:lastModifiedBy>
  <cp:revision>2</cp:revision>
  <cp:lastPrinted>2024-09-27T18:34:00Z</cp:lastPrinted>
  <dcterms:created xsi:type="dcterms:W3CDTF">2025-05-23T07:37:00Z</dcterms:created>
  <dcterms:modified xsi:type="dcterms:W3CDTF">2025-05-23T07:37:00Z</dcterms:modified>
</cp:coreProperties>
</file>